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Schůze KRK 25.3.2025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začátek 19.30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přítomni: Duchoňová, Kudrová, Lundáková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stížnosti členů na nárůst počtu přihlášených psů na klubové výstavy po uzávěrce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platby přihlášek  klubových výstav po uzávěrce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Závěr: Důrazně doporučit zbytku výboru odmítnutí těchto přihlášek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Úkol: Dopis na ČMKU - trvá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konec 19.50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zapsala Duchoňová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